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0" w:rsidRPr="00DD759C" w:rsidRDefault="00094A56">
      <w:pPr>
        <w:rPr>
          <w:b/>
          <w:noProof/>
          <w:u w:val="single"/>
          <w:lang w:eastAsia="en-GB"/>
        </w:rPr>
      </w:pPr>
      <w:r w:rsidRPr="00DD759C">
        <w:rPr>
          <w:b/>
          <w:noProof/>
          <w:u w:val="single"/>
          <w:lang w:eastAsia="en-GB"/>
        </w:rPr>
        <w:t>Frequently Asked Questions</w:t>
      </w:r>
    </w:p>
    <w:p w:rsidR="00094A56" w:rsidRPr="00DD759C" w:rsidRDefault="00094A56">
      <w:pPr>
        <w:rPr>
          <w:b/>
          <w:noProof/>
          <w:lang w:eastAsia="en-GB"/>
        </w:rPr>
      </w:pPr>
      <w:r w:rsidRPr="00DD759C">
        <w:rPr>
          <w:b/>
          <w:noProof/>
          <w:lang w:eastAsia="en-GB"/>
        </w:rPr>
        <w:t>Where are the XC races being held?</w:t>
      </w:r>
    </w:p>
    <w:p w:rsidR="00094A56" w:rsidRDefault="00EA3A60">
      <w:pPr>
        <w:rPr>
          <w:noProof/>
          <w:lang w:eastAsia="en-GB"/>
        </w:rPr>
      </w:pPr>
      <w:r>
        <w:rPr>
          <w:noProof/>
          <w:lang w:eastAsia="en-GB"/>
        </w:rPr>
        <w:t>T</w:t>
      </w:r>
      <w:r w:rsidR="00094A56">
        <w:rPr>
          <w:noProof/>
          <w:lang w:eastAsia="en-GB"/>
        </w:rPr>
        <w:t xml:space="preserve">his interesting course has been set around the playing fields and parkland </w:t>
      </w:r>
      <w:r w:rsidR="008829AB">
        <w:rPr>
          <w:noProof/>
          <w:lang w:eastAsia="en-GB"/>
        </w:rPr>
        <w:t>beside the</w:t>
      </w:r>
      <w:r w:rsidR="00094A56">
        <w:rPr>
          <w:noProof/>
          <w:lang w:eastAsia="en-GB"/>
        </w:rPr>
        <w:t xml:space="preserve"> Bangor Aurora, in Bangor, Co Down.  Spikes are recommended but not vital.  </w:t>
      </w:r>
      <w:r w:rsidR="008829AB">
        <w:rPr>
          <w:noProof/>
          <w:lang w:eastAsia="en-GB"/>
        </w:rPr>
        <w:t>Parking and registration are situated at Bangor Aurora.</w:t>
      </w:r>
    </w:p>
    <w:p w:rsidR="00094A56" w:rsidRPr="00DD759C" w:rsidRDefault="00DD759C">
      <w:pPr>
        <w:rPr>
          <w:b/>
          <w:noProof/>
          <w:lang w:eastAsia="en-GB"/>
        </w:rPr>
      </w:pPr>
      <w:r w:rsidRPr="00DD759C">
        <w:rPr>
          <w:b/>
          <w:noProof/>
          <w:lang w:eastAsia="en-GB"/>
        </w:rPr>
        <w:t>How do I get</w:t>
      </w:r>
      <w:r w:rsidR="00094A56" w:rsidRPr="00DD759C">
        <w:rPr>
          <w:b/>
          <w:noProof/>
          <w:lang w:eastAsia="en-GB"/>
        </w:rPr>
        <w:t xml:space="preserve"> to Bangor Aurora?</w:t>
      </w:r>
    </w:p>
    <w:p w:rsidR="00094A56" w:rsidRDefault="00DD759C">
      <w:pPr>
        <w:rPr>
          <w:noProof/>
          <w:lang w:eastAsia="en-GB"/>
        </w:rPr>
      </w:pPr>
      <w:r>
        <w:rPr>
          <w:noProof/>
          <w:lang w:eastAsia="en-GB"/>
        </w:rPr>
        <w:t>You can take t</w:t>
      </w:r>
      <w:r w:rsidR="00255347">
        <w:rPr>
          <w:noProof/>
          <w:lang w:eastAsia="en-GB"/>
        </w:rPr>
        <w:t>he train or bus to Bangor Centr</w:t>
      </w:r>
      <w:r>
        <w:rPr>
          <w:noProof/>
          <w:lang w:eastAsia="en-GB"/>
        </w:rPr>
        <w:t>al station.  Bangor Aurora is less than 10 minutes walk from the station.  Alternatively, if driving, there is ampl</w:t>
      </w:r>
      <w:r w:rsidR="008829AB">
        <w:rPr>
          <w:noProof/>
          <w:lang w:eastAsia="en-GB"/>
        </w:rPr>
        <w:t>e</w:t>
      </w:r>
      <w:r>
        <w:rPr>
          <w:noProof/>
          <w:lang w:eastAsia="en-GB"/>
        </w:rPr>
        <w:t xml:space="preserve"> free parking at the Aurora.   On entering Bangor from the A2 from Belfast, take a right at</w:t>
      </w:r>
      <w:r w:rsidR="00D74667">
        <w:rPr>
          <w:noProof/>
          <w:lang w:eastAsia="en-GB"/>
        </w:rPr>
        <w:t xml:space="preserve"> the roundbout at Bangor Train</w:t>
      </w:r>
      <w:r>
        <w:rPr>
          <w:noProof/>
          <w:lang w:eastAsia="en-GB"/>
        </w:rPr>
        <w:t xml:space="preserve"> station and follow the signs to the Aurora.  </w:t>
      </w:r>
    </w:p>
    <w:p w:rsidR="009A704C" w:rsidRDefault="009A704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181725" cy="30701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0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24" w:rsidRPr="00C347A7" w:rsidRDefault="00C347A7" w:rsidP="00C347A7">
      <w:pPr>
        <w:rPr>
          <w:noProof/>
          <w:lang w:eastAsia="en-GB"/>
        </w:rPr>
      </w:pPr>
      <w:r w:rsidRPr="00C347A7">
        <w:rPr>
          <w:noProof/>
          <w:lang w:eastAsia="en-GB"/>
        </w:rPr>
        <w:t>Bangor Aurora, 3 Valentine Road, Bangor, BT20 4</w:t>
      </w:r>
      <w:r w:rsidR="00D74667">
        <w:rPr>
          <w:noProof/>
          <w:lang w:eastAsia="en-GB"/>
        </w:rPr>
        <w:t>TH</w:t>
      </w:r>
    </w:p>
    <w:p w:rsidR="00094A56" w:rsidRDefault="00094A56" w:rsidP="009A704C">
      <w:pPr>
        <w:spacing w:after="120"/>
        <w:rPr>
          <w:b/>
          <w:noProof/>
          <w:lang w:eastAsia="en-GB"/>
        </w:rPr>
      </w:pPr>
      <w:r w:rsidRPr="00DD759C">
        <w:rPr>
          <w:b/>
          <w:noProof/>
          <w:lang w:eastAsia="en-GB"/>
        </w:rPr>
        <w:t>How many races are there and at what time do they start?</w:t>
      </w:r>
    </w:p>
    <w:tbl>
      <w:tblPr>
        <w:tblStyle w:val="TableGrid"/>
        <w:tblW w:w="0" w:type="auto"/>
        <w:tblLook w:val="04A0"/>
      </w:tblPr>
      <w:tblGrid>
        <w:gridCol w:w="959"/>
        <w:gridCol w:w="850"/>
        <w:gridCol w:w="4599"/>
        <w:gridCol w:w="2137"/>
        <w:gridCol w:w="2137"/>
      </w:tblGrid>
      <w:tr w:rsidR="001164E1" w:rsidTr="001164E1">
        <w:tc>
          <w:tcPr>
            <w:tcW w:w="959" w:type="dxa"/>
          </w:tcPr>
          <w:p w:rsidR="001164E1" w:rsidRDefault="001164E1" w:rsidP="00094A5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850" w:type="dxa"/>
          </w:tcPr>
          <w:p w:rsidR="001164E1" w:rsidRDefault="001164E1" w:rsidP="00094A5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99" w:type="dxa"/>
          </w:tcPr>
          <w:p w:rsidR="001164E1" w:rsidRDefault="001164E1" w:rsidP="00094A5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37" w:type="dxa"/>
          </w:tcPr>
          <w:p w:rsidR="001164E1" w:rsidRDefault="001164E1" w:rsidP="00094A5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2137" w:type="dxa"/>
          </w:tcPr>
          <w:p w:rsidR="001164E1" w:rsidRDefault="001164E1" w:rsidP="00094A5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1164E1" w:rsidTr="001164E1">
        <w:tc>
          <w:tcPr>
            <w:tcW w:w="95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</w:t>
            </w:r>
          </w:p>
        </w:tc>
        <w:tc>
          <w:tcPr>
            <w:tcW w:w="850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12.00</w:t>
            </w:r>
          </w:p>
        </w:tc>
        <w:tc>
          <w:tcPr>
            <w:tcW w:w="4599" w:type="dxa"/>
          </w:tcPr>
          <w:p w:rsidR="001164E1" w:rsidRDefault="001164E1" w:rsidP="00094A56">
            <w:pPr>
              <w:tabs>
                <w:tab w:val="left" w:pos="1440"/>
              </w:tabs>
            </w:pPr>
            <w:r w:rsidRPr="001164E1">
              <w:t>P6 &amp; P7 Boys &amp; Girls</w:t>
            </w:r>
          </w:p>
          <w:p w:rsidR="006F28CE" w:rsidRPr="001164E1" w:rsidRDefault="006F28CE" w:rsidP="00094A56">
            <w:pPr>
              <w:tabs>
                <w:tab w:val="left" w:pos="1440"/>
              </w:tabs>
            </w:pP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1000m</w:t>
            </w: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£3 per athlete</w:t>
            </w:r>
          </w:p>
        </w:tc>
      </w:tr>
      <w:tr w:rsidR="001164E1" w:rsidTr="001164E1">
        <w:tc>
          <w:tcPr>
            <w:tcW w:w="95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2</w:t>
            </w:r>
          </w:p>
        </w:tc>
        <w:tc>
          <w:tcPr>
            <w:tcW w:w="850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12.20</w:t>
            </w:r>
          </w:p>
        </w:tc>
        <w:tc>
          <w:tcPr>
            <w:tcW w:w="4599" w:type="dxa"/>
          </w:tcPr>
          <w:p w:rsidR="001164E1" w:rsidRDefault="001164E1" w:rsidP="00094A56">
            <w:pPr>
              <w:tabs>
                <w:tab w:val="left" w:pos="1440"/>
              </w:tabs>
            </w:pPr>
            <w:r w:rsidRPr="001164E1">
              <w:t>Under 13 Boys &amp; Girls</w:t>
            </w:r>
          </w:p>
          <w:p w:rsidR="006F28CE" w:rsidRPr="001164E1" w:rsidRDefault="006F28CE" w:rsidP="00094A56">
            <w:pPr>
              <w:tabs>
                <w:tab w:val="left" w:pos="1440"/>
              </w:tabs>
            </w:pP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1600m</w:t>
            </w:r>
          </w:p>
        </w:tc>
        <w:tc>
          <w:tcPr>
            <w:tcW w:w="2137" w:type="dxa"/>
          </w:tcPr>
          <w:p w:rsidR="001164E1" w:rsidRPr="001164E1" w:rsidRDefault="001164E1">
            <w:r w:rsidRPr="001164E1">
              <w:t>£3 per athlete</w:t>
            </w:r>
          </w:p>
        </w:tc>
      </w:tr>
      <w:tr w:rsidR="001164E1" w:rsidTr="001164E1">
        <w:tc>
          <w:tcPr>
            <w:tcW w:w="95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3</w:t>
            </w:r>
          </w:p>
        </w:tc>
        <w:tc>
          <w:tcPr>
            <w:tcW w:w="850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12.45</w:t>
            </w:r>
          </w:p>
        </w:tc>
        <w:tc>
          <w:tcPr>
            <w:tcW w:w="4599" w:type="dxa"/>
          </w:tcPr>
          <w:p w:rsidR="001164E1" w:rsidRDefault="001164E1" w:rsidP="00094A56">
            <w:pPr>
              <w:tabs>
                <w:tab w:val="left" w:pos="1440"/>
              </w:tabs>
            </w:pPr>
            <w:r w:rsidRPr="001164E1">
              <w:t>Under 15 Boys &amp; Girls</w:t>
            </w:r>
          </w:p>
          <w:p w:rsidR="006F28CE" w:rsidRPr="001164E1" w:rsidRDefault="006F28CE" w:rsidP="00094A56">
            <w:pPr>
              <w:tabs>
                <w:tab w:val="left" w:pos="1440"/>
              </w:tabs>
            </w:pP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2400m</w:t>
            </w:r>
          </w:p>
        </w:tc>
        <w:tc>
          <w:tcPr>
            <w:tcW w:w="2137" w:type="dxa"/>
          </w:tcPr>
          <w:p w:rsidR="001164E1" w:rsidRPr="001164E1" w:rsidRDefault="001164E1">
            <w:r w:rsidRPr="001164E1">
              <w:t>£3 per athlete</w:t>
            </w:r>
          </w:p>
        </w:tc>
      </w:tr>
      <w:tr w:rsidR="001164E1" w:rsidTr="001164E1">
        <w:tc>
          <w:tcPr>
            <w:tcW w:w="95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4</w:t>
            </w:r>
          </w:p>
        </w:tc>
        <w:tc>
          <w:tcPr>
            <w:tcW w:w="850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13.15</w:t>
            </w:r>
          </w:p>
        </w:tc>
        <w:tc>
          <w:tcPr>
            <w:tcW w:w="4599" w:type="dxa"/>
          </w:tcPr>
          <w:p w:rsidR="001164E1" w:rsidRDefault="001164E1" w:rsidP="00094A56">
            <w:pPr>
              <w:tabs>
                <w:tab w:val="left" w:pos="1440"/>
              </w:tabs>
            </w:pPr>
            <w:r w:rsidRPr="001164E1">
              <w:t xml:space="preserve">Ladies Relay Race: </w:t>
            </w:r>
            <w:r>
              <w:t xml:space="preserve">U20*, </w:t>
            </w:r>
            <w:r w:rsidRPr="001164E1">
              <w:t>Seniors &amp; Masters (O35)</w:t>
            </w:r>
          </w:p>
          <w:p w:rsidR="006F28CE" w:rsidRPr="001164E1" w:rsidRDefault="006F28CE" w:rsidP="00094A56">
            <w:pPr>
              <w:tabs>
                <w:tab w:val="left" w:pos="1440"/>
              </w:tabs>
            </w:pP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7.8km: 2 x 1300m lap per athlete</w:t>
            </w: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 xml:space="preserve">£12 per team </w:t>
            </w:r>
          </w:p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(3 athletes per team)</w:t>
            </w:r>
          </w:p>
        </w:tc>
      </w:tr>
      <w:tr w:rsidR="001164E1" w:rsidTr="001164E1">
        <w:tc>
          <w:tcPr>
            <w:tcW w:w="95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5</w:t>
            </w:r>
          </w:p>
        </w:tc>
        <w:tc>
          <w:tcPr>
            <w:tcW w:w="850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14.15</w:t>
            </w:r>
          </w:p>
        </w:tc>
        <w:tc>
          <w:tcPr>
            <w:tcW w:w="4599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proofErr w:type="spellStart"/>
            <w:r w:rsidRPr="001164E1">
              <w:t>Mens</w:t>
            </w:r>
            <w:proofErr w:type="spellEnd"/>
            <w:r w:rsidRPr="001164E1">
              <w:t xml:space="preserve"> Relay Race: </w:t>
            </w:r>
            <w:r>
              <w:t xml:space="preserve">U20*, </w:t>
            </w:r>
            <w:r w:rsidRPr="001164E1">
              <w:t>Seniors &amp; Masters (O40)</w:t>
            </w:r>
          </w:p>
        </w:tc>
        <w:tc>
          <w:tcPr>
            <w:tcW w:w="2137" w:type="dxa"/>
          </w:tcPr>
          <w:p w:rsidR="001164E1" w:rsidRDefault="001164E1" w:rsidP="00094A56">
            <w:pPr>
              <w:tabs>
                <w:tab w:val="left" w:pos="1440"/>
              </w:tabs>
            </w:pPr>
            <w:r w:rsidRPr="001164E1">
              <w:t>10.4km: 2 x 1300m lap per athlete</w:t>
            </w:r>
          </w:p>
          <w:p w:rsidR="006F28CE" w:rsidRPr="001164E1" w:rsidRDefault="006F28CE" w:rsidP="00094A56">
            <w:pPr>
              <w:tabs>
                <w:tab w:val="left" w:pos="1440"/>
              </w:tabs>
            </w:pPr>
          </w:p>
        </w:tc>
        <w:tc>
          <w:tcPr>
            <w:tcW w:w="2137" w:type="dxa"/>
          </w:tcPr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£16 per team</w:t>
            </w:r>
          </w:p>
          <w:p w:rsidR="001164E1" w:rsidRPr="001164E1" w:rsidRDefault="001164E1" w:rsidP="00094A56">
            <w:pPr>
              <w:tabs>
                <w:tab w:val="left" w:pos="1440"/>
              </w:tabs>
            </w:pPr>
            <w:r w:rsidRPr="001164E1">
              <w:t>(4 athletes per team)</w:t>
            </w:r>
          </w:p>
        </w:tc>
      </w:tr>
    </w:tbl>
    <w:p w:rsidR="00094A56" w:rsidRPr="001164E1" w:rsidRDefault="001164E1" w:rsidP="00094A56">
      <w:pPr>
        <w:tabs>
          <w:tab w:val="left" w:pos="1440"/>
        </w:tabs>
      </w:pPr>
      <w:r w:rsidRPr="001164E1">
        <w:t xml:space="preserve">*U20: athletes may run in a team of U20 athletes, or as part of the </w:t>
      </w:r>
      <w:r w:rsidR="003C371C">
        <w:t>open</w:t>
      </w:r>
      <w:r w:rsidRPr="001164E1">
        <w:t xml:space="preserve"> team</w:t>
      </w:r>
      <w:r w:rsidR="008829AB" w:rsidRPr="001164E1">
        <w:tab/>
      </w:r>
    </w:p>
    <w:p w:rsidR="00C347A7" w:rsidRDefault="00C347A7" w:rsidP="00094A56">
      <w:pPr>
        <w:tabs>
          <w:tab w:val="left" w:pos="1440"/>
        </w:tabs>
        <w:rPr>
          <w:b/>
        </w:rPr>
      </w:pPr>
    </w:p>
    <w:p w:rsidR="006F28CE" w:rsidRDefault="006F28CE" w:rsidP="009A704C">
      <w:pPr>
        <w:rPr>
          <w:b/>
          <w:noProof/>
          <w:lang w:eastAsia="en-GB"/>
        </w:rPr>
      </w:pPr>
    </w:p>
    <w:p w:rsidR="006F28CE" w:rsidRDefault="006F28CE" w:rsidP="009A704C">
      <w:pPr>
        <w:rPr>
          <w:b/>
          <w:noProof/>
          <w:lang w:eastAsia="en-GB"/>
        </w:rPr>
      </w:pPr>
    </w:p>
    <w:p w:rsidR="006F28CE" w:rsidRDefault="006F28CE" w:rsidP="009A704C">
      <w:pPr>
        <w:rPr>
          <w:b/>
          <w:noProof/>
          <w:lang w:eastAsia="en-GB"/>
        </w:rPr>
      </w:pPr>
    </w:p>
    <w:p w:rsidR="006F28CE" w:rsidRDefault="006F28CE" w:rsidP="009A704C">
      <w:pPr>
        <w:rPr>
          <w:b/>
          <w:noProof/>
          <w:lang w:eastAsia="en-GB"/>
        </w:rPr>
      </w:pPr>
    </w:p>
    <w:p w:rsidR="006F28CE" w:rsidRDefault="006F28CE" w:rsidP="009A704C">
      <w:pPr>
        <w:rPr>
          <w:b/>
          <w:noProof/>
          <w:lang w:eastAsia="en-GB"/>
        </w:rPr>
      </w:pPr>
    </w:p>
    <w:p w:rsidR="009A704C" w:rsidRPr="00DD759C" w:rsidRDefault="009A704C" w:rsidP="009A704C">
      <w:pPr>
        <w:rPr>
          <w:b/>
          <w:noProof/>
          <w:lang w:eastAsia="en-GB"/>
        </w:rPr>
      </w:pPr>
      <w:r w:rsidRPr="00DD759C">
        <w:rPr>
          <w:b/>
          <w:noProof/>
          <w:lang w:eastAsia="en-GB"/>
        </w:rPr>
        <w:t>Are there</w:t>
      </w:r>
      <w:r w:rsidR="001164E1">
        <w:rPr>
          <w:b/>
          <w:noProof/>
          <w:lang w:eastAsia="en-GB"/>
        </w:rPr>
        <w:t xml:space="preserve"> toilet and</w:t>
      </w:r>
      <w:r w:rsidRPr="00DD759C">
        <w:rPr>
          <w:b/>
          <w:noProof/>
          <w:lang w:eastAsia="en-GB"/>
        </w:rPr>
        <w:t xml:space="preserve"> changing facilities available to the athletes?</w:t>
      </w:r>
    </w:p>
    <w:p w:rsidR="001164E1" w:rsidRDefault="009A704C" w:rsidP="006F28CE">
      <w:pPr>
        <w:rPr>
          <w:b/>
        </w:rPr>
      </w:pPr>
      <w:r>
        <w:rPr>
          <w:noProof/>
          <w:lang w:eastAsia="en-GB"/>
        </w:rPr>
        <w:t xml:space="preserve">Yes, there are 2 large changing rooms </w:t>
      </w:r>
      <w:r w:rsidR="001164E1">
        <w:rPr>
          <w:noProof/>
          <w:lang w:eastAsia="en-GB"/>
        </w:rPr>
        <w:t>with</w:t>
      </w:r>
      <w:r>
        <w:rPr>
          <w:noProof/>
          <w:lang w:eastAsia="en-GB"/>
        </w:rPr>
        <w:t xml:space="preserve"> showers </w:t>
      </w:r>
      <w:r w:rsidR="001164E1">
        <w:rPr>
          <w:noProof/>
          <w:lang w:eastAsia="en-GB"/>
        </w:rPr>
        <w:t xml:space="preserve">and toilet facilities </w:t>
      </w:r>
      <w:r>
        <w:rPr>
          <w:noProof/>
          <w:lang w:eastAsia="en-GB"/>
        </w:rPr>
        <w:t>available for all competitors at the Aurora, free of charge.</w:t>
      </w:r>
      <w:r w:rsidR="001164E1">
        <w:rPr>
          <w:noProof/>
          <w:lang w:eastAsia="en-GB"/>
        </w:rPr>
        <w:t xml:space="preserve"> </w:t>
      </w:r>
      <w:r>
        <w:rPr>
          <w:noProof/>
          <w:lang w:eastAsia="en-GB"/>
        </w:rPr>
        <w:t>These will be signed from the course</w:t>
      </w:r>
      <w:r w:rsidR="001164E1">
        <w:rPr>
          <w:noProof/>
          <w:lang w:eastAsia="en-GB"/>
        </w:rPr>
        <w:t xml:space="preserve"> (entrance on the right hand side of the building)</w:t>
      </w:r>
      <w:r>
        <w:rPr>
          <w:noProof/>
          <w:lang w:eastAsia="en-GB"/>
        </w:rPr>
        <w:t xml:space="preserve"> and we kindly ask you to use the route directed</w:t>
      </w:r>
      <w:r w:rsidR="00D74667">
        <w:rPr>
          <w:noProof/>
          <w:lang w:eastAsia="en-GB"/>
        </w:rPr>
        <w:t>,</w:t>
      </w:r>
      <w:r>
        <w:rPr>
          <w:noProof/>
          <w:lang w:eastAsia="en-GB"/>
        </w:rPr>
        <w:t xml:space="preserve"> as against using the main entrance to the complex.</w:t>
      </w:r>
      <w:r w:rsidR="001164E1">
        <w:rPr>
          <w:noProof/>
          <w:lang w:eastAsia="en-GB"/>
        </w:rPr>
        <w:t xml:space="preserve"> There will be portaloos available near the course.</w:t>
      </w:r>
    </w:p>
    <w:p w:rsidR="00094A56" w:rsidRDefault="00094A56" w:rsidP="0070574B">
      <w:pPr>
        <w:tabs>
          <w:tab w:val="left" w:pos="1440"/>
        </w:tabs>
        <w:spacing w:before="360"/>
        <w:rPr>
          <w:b/>
        </w:rPr>
      </w:pPr>
      <w:r>
        <w:rPr>
          <w:b/>
        </w:rPr>
        <w:t>Do you need to pre-register?</w:t>
      </w:r>
    </w:p>
    <w:p w:rsidR="00094A56" w:rsidRDefault="00094A56" w:rsidP="00094A56">
      <w:pPr>
        <w:tabs>
          <w:tab w:val="left" w:pos="1440"/>
        </w:tabs>
      </w:pPr>
      <w:r w:rsidRPr="00DD759C">
        <w:t>No, you can register on the day however if you want to save time and trouble on the day, you can pre-register by completing the registration form</w:t>
      </w:r>
      <w:r w:rsidR="00E81797">
        <w:t xml:space="preserve"> </w:t>
      </w:r>
      <w:r w:rsidRPr="00DD759C">
        <w:t xml:space="preserve">and emailing it to </w:t>
      </w:r>
      <w:hyperlink r:id="rId6" w:history="1">
        <w:r w:rsidR="008829AB" w:rsidRPr="00F60D49">
          <w:rPr>
            <w:rStyle w:val="Hyperlink"/>
          </w:rPr>
          <w:t>northdownac@gmail.com</w:t>
        </w:r>
      </w:hyperlink>
      <w:r w:rsidRPr="00DD759C">
        <w:t xml:space="preserve"> in advance and make payment on the day.</w:t>
      </w:r>
      <w:bookmarkStart w:id="0" w:name="_GoBack"/>
      <w:bookmarkEnd w:id="0"/>
    </w:p>
    <w:p w:rsidR="008829AB" w:rsidRPr="008829AB" w:rsidRDefault="008829AB" w:rsidP="0070574B">
      <w:pPr>
        <w:tabs>
          <w:tab w:val="left" w:pos="1440"/>
        </w:tabs>
        <w:spacing w:before="360"/>
        <w:rPr>
          <w:b/>
        </w:rPr>
      </w:pPr>
      <w:r w:rsidRPr="008829AB">
        <w:rPr>
          <w:b/>
        </w:rPr>
        <w:t xml:space="preserve"> If one of our athletes is unable to run on the</w:t>
      </w:r>
      <w:r>
        <w:rPr>
          <w:b/>
        </w:rPr>
        <w:t xml:space="preserve"> day, can w</w:t>
      </w:r>
      <w:r w:rsidR="00C347A7">
        <w:rPr>
          <w:b/>
        </w:rPr>
        <w:t>e make substitutions?</w:t>
      </w:r>
    </w:p>
    <w:p w:rsidR="008829AB" w:rsidRPr="00DD759C" w:rsidRDefault="008829AB" w:rsidP="00094A56">
      <w:pPr>
        <w:tabs>
          <w:tab w:val="left" w:pos="1440"/>
        </w:tabs>
      </w:pPr>
      <w:r>
        <w:t xml:space="preserve">Yes, </w:t>
      </w:r>
      <w:r w:rsidR="00770724">
        <w:t xml:space="preserve">if you have pre-registered and any of your athletes are unable to run on the day, please </w:t>
      </w:r>
      <w:proofErr w:type="gramStart"/>
      <w:r w:rsidR="00770724">
        <w:t>advise</w:t>
      </w:r>
      <w:proofErr w:type="gramEnd"/>
      <w:r w:rsidR="00770724">
        <w:t xml:space="preserve"> of substitutions when making payment and collecting race numbers. </w:t>
      </w:r>
    </w:p>
    <w:p w:rsidR="00094A56" w:rsidRDefault="00094A56" w:rsidP="0070574B">
      <w:pPr>
        <w:tabs>
          <w:tab w:val="left" w:pos="1440"/>
        </w:tabs>
        <w:spacing w:before="360"/>
        <w:rPr>
          <w:b/>
        </w:rPr>
      </w:pPr>
      <w:r>
        <w:rPr>
          <w:b/>
        </w:rPr>
        <w:t>What time does registration open?</w:t>
      </w:r>
    </w:p>
    <w:p w:rsidR="00094A56" w:rsidRDefault="00094A56" w:rsidP="00094A56">
      <w:pPr>
        <w:tabs>
          <w:tab w:val="left" w:pos="1440"/>
        </w:tabs>
      </w:pPr>
      <w:r w:rsidRPr="00DD759C">
        <w:t>Registration o</w:t>
      </w:r>
      <w:r w:rsidR="00DD759C">
        <w:t>pens at 11.00am and continues during the events.  R</w:t>
      </w:r>
      <w:r w:rsidRPr="00DD759C">
        <w:t xml:space="preserve">egistration for each race </w:t>
      </w:r>
      <w:proofErr w:type="gramStart"/>
      <w:r w:rsidRPr="00DD759C">
        <w:t>closes</w:t>
      </w:r>
      <w:r w:rsidR="006F28CE">
        <w:t xml:space="preserve"> </w:t>
      </w:r>
      <w:r w:rsidRPr="00DD759C">
        <w:t xml:space="preserve"> </w:t>
      </w:r>
      <w:r w:rsidRPr="00D74667">
        <w:rPr>
          <w:b/>
        </w:rPr>
        <w:t>15</w:t>
      </w:r>
      <w:proofErr w:type="gramEnd"/>
      <w:r w:rsidRPr="00D74667">
        <w:rPr>
          <w:b/>
        </w:rPr>
        <w:t xml:space="preserve"> minutes</w:t>
      </w:r>
      <w:r w:rsidRPr="00DD759C">
        <w:t xml:space="preserve"> before</w:t>
      </w:r>
      <w:r w:rsidR="00D74667">
        <w:t xml:space="preserve"> start of race.</w:t>
      </w:r>
    </w:p>
    <w:p w:rsidR="00DD759C" w:rsidRPr="00DD759C" w:rsidRDefault="00DD759C" w:rsidP="0070574B">
      <w:pPr>
        <w:tabs>
          <w:tab w:val="left" w:pos="1440"/>
        </w:tabs>
        <w:spacing w:before="360"/>
        <w:rPr>
          <w:b/>
        </w:rPr>
      </w:pPr>
      <w:r w:rsidRPr="00DD759C">
        <w:rPr>
          <w:b/>
        </w:rPr>
        <w:t>Are you providing refreshments at the event?</w:t>
      </w:r>
    </w:p>
    <w:p w:rsidR="00DD759C" w:rsidRDefault="00DD759C" w:rsidP="00094A56">
      <w:pPr>
        <w:tabs>
          <w:tab w:val="left" w:pos="1440"/>
        </w:tabs>
      </w:pPr>
      <w:r>
        <w:t>There is a café at the Aurora providing a variety of hot and cold food available for purchase on the day.</w:t>
      </w:r>
    </w:p>
    <w:p w:rsidR="00DD759C" w:rsidRPr="00DD759C" w:rsidRDefault="00DD759C" w:rsidP="0070574B">
      <w:pPr>
        <w:tabs>
          <w:tab w:val="left" w:pos="1440"/>
        </w:tabs>
        <w:spacing w:before="360"/>
        <w:rPr>
          <w:b/>
        </w:rPr>
      </w:pPr>
      <w:r w:rsidRPr="00DD759C">
        <w:rPr>
          <w:b/>
        </w:rPr>
        <w:t>Can we bring our club tent/gazebo to the event?</w:t>
      </w:r>
    </w:p>
    <w:p w:rsidR="00DD759C" w:rsidRDefault="00DD759C" w:rsidP="00094A56">
      <w:pPr>
        <w:tabs>
          <w:tab w:val="left" w:pos="1440"/>
        </w:tabs>
      </w:pPr>
      <w:r>
        <w:t>We encourage every club to bring their tent if available.  We will have a designated area for all club tents.  Please ask any marshal on the day for directions.</w:t>
      </w:r>
    </w:p>
    <w:p w:rsidR="00DD759C" w:rsidRDefault="00DD759C" w:rsidP="00094A56">
      <w:pPr>
        <w:tabs>
          <w:tab w:val="left" w:pos="1440"/>
        </w:tabs>
      </w:pPr>
    </w:p>
    <w:p w:rsidR="00094A56" w:rsidRDefault="00094A56"/>
    <w:sectPr w:rsidR="00094A56" w:rsidSect="00D92C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3EC"/>
    <w:multiLevelType w:val="hybridMultilevel"/>
    <w:tmpl w:val="B352DF16"/>
    <w:lvl w:ilvl="0" w:tplc="EA08B59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A56"/>
    <w:rsid w:val="00094A56"/>
    <w:rsid w:val="000B0B90"/>
    <w:rsid w:val="001164E1"/>
    <w:rsid w:val="00255347"/>
    <w:rsid w:val="00280B85"/>
    <w:rsid w:val="003C371C"/>
    <w:rsid w:val="006F28CE"/>
    <w:rsid w:val="0070574B"/>
    <w:rsid w:val="00765F60"/>
    <w:rsid w:val="00770724"/>
    <w:rsid w:val="00791758"/>
    <w:rsid w:val="008829AB"/>
    <w:rsid w:val="009048DF"/>
    <w:rsid w:val="009A704C"/>
    <w:rsid w:val="009D51A2"/>
    <w:rsid w:val="009F27BB"/>
    <w:rsid w:val="00A07991"/>
    <w:rsid w:val="00B03F00"/>
    <w:rsid w:val="00B37A09"/>
    <w:rsid w:val="00BF3D66"/>
    <w:rsid w:val="00C1376F"/>
    <w:rsid w:val="00C347A7"/>
    <w:rsid w:val="00C7301B"/>
    <w:rsid w:val="00D62613"/>
    <w:rsid w:val="00D74667"/>
    <w:rsid w:val="00D92C37"/>
    <w:rsid w:val="00DD759C"/>
    <w:rsid w:val="00E81797"/>
    <w:rsid w:val="00E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9A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A3A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9A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EA3A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down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McDonough</dc:creator>
  <cp:lastModifiedBy>Russell</cp:lastModifiedBy>
  <cp:revision>10</cp:revision>
  <cp:lastPrinted>2013-10-07T15:57:00Z</cp:lastPrinted>
  <dcterms:created xsi:type="dcterms:W3CDTF">2015-10-21T09:03:00Z</dcterms:created>
  <dcterms:modified xsi:type="dcterms:W3CDTF">2017-01-03T14:30:00Z</dcterms:modified>
</cp:coreProperties>
</file>